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63" w:rsidRDefault="00DE4F29" w:rsidP="00057028">
      <w:pPr>
        <w:pStyle w:val="Title"/>
        <w:pBdr>
          <w:top w:val="none" w:sz="0" w:space="0" w:color="auto"/>
          <w:left w:val="none" w:sz="0" w:space="0" w:color="auto"/>
          <w:bottom w:val="none" w:sz="0" w:space="0" w:color="auto"/>
          <w:right w:val="none" w:sz="0" w:space="0" w:color="auto"/>
          <w:between w:val="none" w:sz="0" w:space="0" w:color="auto"/>
          <w:bar w:val="none" w:sz="0" w:color="auto"/>
        </w:pBdr>
        <w:rPr>
          <w:rFonts w:ascii="Calibri"/>
          <w:sz w:val="24"/>
          <w:szCs w:val="24"/>
          <w:u w:val="single"/>
        </w:rPr>
      </w:pPr>
      <w:bookmarkStart w:id="0" w:name="_GoBack"/>
      <w:bookmarkEnd w:id="0"/>
      <w:r>
        <w:rPr>
          <w:rFonts w:ascii="Calibri"/>
          <w:noProof/>
          <w:sz w:val="24"/>
          <w:szCs w:val="24"/>
        </w:rPr>
        <w:drawing>
          <wp:inline distT="0" distB="0" distL="0" distR="0">
            <wp:extent cx="1933575" cy="628650"/>
            <wp:effectExtent l="0" t="0" r="0" b="0"/>
            <wp:docPr id="1073741825" name="officeArt object" descr="naropa1"/>
            <wp:cNvGraphicFramePr/>
            <a:graphic xmlns:a="http://schemas.openxmlformats.org/drawingml/2006/main">
              <a:graphicData uri="http://schemas.openxmlformats.org/drawingml/2006/picture">
                <pic:pic xmlns:pic="http://schemas.openxmlformats.org/drawingml/2006/picture">
                  <pic:nvPicPr>
                    <pic:cNvPr id="1073741825" name="image1.jpg" descr="naropa1"/>
                    <pic:cNvPicPr/>
                  </pic:nvPicPr>
                  <pic:blipFill>
                    <a:blip r:embed="rId8">
                      <a:extLst/>
                    </a:blip>
                    <a:stretch>
                      <a:fillRect/>
                    </a:stretch>
                  </pic:blipFill>
                  <pic:spPr>
                    <a:xfrm>
                      <a:off x="0" y="0"/>
                      <a:ext cx="1933575" cy="628650"/>
                    </a:xfrm>
                    <a:prstGeom prst="rect">
                      <a:avLst/>
                    </a:prstGeom>
                    <a:ln w="12700" cap="flat">
                      <a:noFill/>
                      <a:miter lim="400000"/>
                    </a:ln>
                    <a:effectLst/>
                  </pic:spPr>
                </pic:pic>
              </a:graphicData>
            </a:graphic>
          </wp:inline>
        </w:drawing>
      </w:r>
    </w:p>
    <w:p w:rsidR="005D0163" w:rsidRDefault="00DE4F29">
      <w:pPr>
        <w:pStyle w:val="Heading"/>
        <w:rPr>
          <w:rFonts w:ascii="Calibri" w:eastAsia="Calibri" w:hAnsi="Calibri" w:cs="Calibri"/>
          <w:sz w:val="24"/>
          <w:szCs w:val="24"/>
        </w:rPr>
      </w:pPr>
      <w:r>
        <w:rPr>
          <w:rFonts w:ascii="Calibri"/>
          <w:sz w:val="24"/>
          <w:szCs w:val="24"/>
        </w:rPr>
        <w:t>Job Description</w:t>
      </w:r>
    </w:p>
    <w:p w:rsidR="005D0163" w:rsidRDefault="005D0163">
      <w:pPr>
        <w:pStyle w:val="Body"/>
        <w:jc w:val="both"/>
        <w:rPr>
          <w:rFonts w:ascii="Calibri" w:eastAsia="Calibri" w:hAnsi="Calibri" w:cs="Calibri"/>
        </w:rPr>
      </w:pPr>
    </w:p>
    <w:p w:rsidR="005D0163" w:rsidRDefault="005D0163">
      <w:pPr>
        <w:pStyle w:val="Body"/>
        <w:jc w:val="both"/>
        <w:sectPr w:rsidR="005D0163">
          <w:headerReference w:type="default" r:id="rId9"/>
          <w:footerReference w:type="default" r:id="rId10"/>
          <w:pgSz w:w="12240" w:h="15840"/>
          <w:pgMar w:top="1440" w:right="1440" w:bottom="1440" w:left="1440" w:header="720" w:footer="720" w:gutter="0"/>
          <w:cols w:space="720"/>
        </w:sectPr>
      </w:pPr>
    </w:p>
    <w:p w:rsidR="005D0163" w:rsidRDefault="00DE4F29">
      <w:pPr>
        <w:pStyle w:val="Body"/>
        <w:jc w:val="both"/>
        <w:rPr>
          <w:rFonts w:ascii="Calibri" w:eastAsia="Calibri" w:hAnsi="Calibri" w:cs="Calibri"/>
        </w:rPr>
      </w:pPr>
      <w:r>
        <w:rPr>
          <w:rFonts w:ascii="Calibri"/>
          <w:b/>
          <w:bCs/>
        </w:rPr>
        <w:lastRenderedPageBreak/>
        <w:t>Position Title:</w:t>
      </w:r>
      <w:r>
        <w:rPr>
          <w:rFonts w:ascii="Calibri" w:eastAsia="Calibri" w:hAnsi="Calibri" w:cs="Calibri"/>
        </w:rPr>
        <w:tab/>
        <w:t xml:space="preserve">Director of </w:t>
      </w:r>
      <w:r w:rsidR="00057028">
        <w:rPr>
          <w:rFonts w:ascii="Calibri" w:eastAsia="Calibri" w:hAnsi="Calibri" w:cs="Calibri"/>
        </w:rPr>
        <w:t xml:space="preserve">the </w:t>
      </w:r>
      <w:r>
        <w:rPr>
          <w:rFonts w:ascii="Calibri" w:eastAsia="Calibri" w:hAnsi="Calibri" w:cs="Calibri"/>
        </w:rPr>
        <w:t xml:space="preserve">Student </w:t>
      </w:r>
      <w:r w:rsidR="00057028">
        <w:rPr>
          <w:rFonts w:ascii="Calibri" w:eastAsia="Calibri" w:hAnsi="Calibri" w:cs="Calibri"/>
        </w:rPr>
        <w:t>&amp;</w:t>
      </w:r>
      <w:r>
        <w:rPr>
          <w:rFonts w:ascii="Calibri" w:eastAsia="Calibri" w:hAnsi="Calibri" w:cs="Calibri"/>
        </w:rPr>
        <w:t xml:space="preserve"> Community Counseling Center </w:t>
      </w:r>
    </w:p>
    <w:p w:rsidR="005D0163" w:rsidRDefault="00DE4F29">
      <w:pPr>
        <w:pStyle w:val="Body"/>
        <w:jc w:val="both"/>
        <w:rPr>
          <w:rFonts w:ascii="Calibri" w:eastAsia="Calibri" w:hAnsi="Calibri" w:cs="Calibri"/>
        </w:rPr>
      </w:pPr>
      <w:r>
        <w:rPr>
          <w:rFonts w:ascii="Calibri"/>
          <w:b/>
          <w:bCs/>
        </w:rPr>
        <w:t xml:space="preserve">Job Code: </w:t>
      </w:r>
      <w:r>
        <w:rPr>
          <w:rFonts w:ascii="Calibri"/>
        </w:rPr>
        <w:t>AD141</w:t>
      </w:r>
    </w:p>
    <w:p w:rsidR="005D0163" w:rsidRDefault="00DE4F29">
      <w:pPr>
        <w:pStyle w:val="Body"/>
        <w:jc w:val="both"/>
        <w:rPr>
          <w:rFonts w:ascii="Calibri" w:eastAsia="Calibri" w:hAnsi="Calibri" w:cs="Calibri"/>
        </w:rPr>
      </w:pPr>
      <w:r>
        <w:rPr>
          <w:rFonts w:ascii="Calibri"/>
          <w:b/>
          <w:bCs/>
        </w:rPr>
        <w:t xml:space="preserve">Department: </w:t>
      </w:r>
      <w:r>
        <w:rPr>
          <w:rFonts w:ascii="Calibri"/>
          <w:lang w:val="fr-FR"/>
        </w:rPr>
        <w:t>Student Affairs</w:t>
      </w:r>
    </w:p>
    <w:p w:rsidR="005D0163" w:rsidRDefault="00DE4F29">
      <w:pPr>
        <w:pStyle w:val="Body"/>
        <w:jc w:val="both"/>
        <w:rPr>
          <w:rFonts w:ascii="Calibri" w:eastAsia="Calibri" w:hAnsi="Calibri" w:cs="Calibri"/>
        </w:rPr>
      </w:pPr>
      <w:r>
        <w:rPr>
          <w:rFonts w:ascii="Calibri"/>
          <w:b/>
          <w:bCs/>
        </w:rPr>
        <w:t xml:space="preserve">Reports to: </w:t>
      </w:r>
      <w:r>
        <w:rPr>
          <w:rFonts w:ascii="Calibri"/>
        </w:rPr>
        <w:t>Dean of Students</w:t>
      </w:r>
    </w:p>
    <w:p w:rsidR="005D0163" w:rsidRDefault="00DE4F29">
      <w:pPr>
        <w:pStyle w:val="Body"/>
        <w:jc w:val="both"/>
        <w:rPr>
          <w:rFonts w:ascii="Calibri" w:eastAsia="Calibri" w:hAnsi="Calibri" w:cs="Calibri"/>
        </w:rPr>
      </w:pPr>
      <w:r>
        <w:rPr>
          <w:rFonts w:ascii="Calibri"/>
          <w:b/>
          <w:bCs/>
        </w:rPr>
        <w:lastRenderedPageBreak/>
        <w:t xml:space="preserve">FLSA Classification: </w:t>
      </w:r>
      <w:r>
        <w:rPr>
          <w:rFonts w:ascii="Calibri"/>
        </w:rPr>
        <w:t>Exempt</w:t>
      </w:r>
    </w:p>
    <w:p w:rsidR="005D0163" w:rsidRDefault="00DE4F29">
      <w:pPr>
        <w:pStyle w:val="Body"/>
        <w:jc w:val="both"/>
        <w:rPr>
          <w:rFonts w:ascii="Calibri" w:eastAsia="Calibri" w:hAnsi="Calibri" w:cs="Calibri"/>
        </w:rPr>
      </w:pPr>
      <w:r w:rsidRPr="00057028">
        <w:rPr>
          <w:rFonts w:ascii="Calibri"/>
          <w:b/>
          <w:bCs/>
        </w:rPr>
        <w:t xml:space="preserve">Hours </w:t>
      </w:r>
      <w:r w:rsidR="00057028">
        <w:rPr>
          <w:rFonts w:ascii="Calibri"/>
          <w:b/>
          <w:bCs/>
        </w:rPr>
        <w:t>P</w:t>
      </w:r>
      <w:r w:rsidRPr="00057028">
        <w:rPr>
          <w:rFonts w:ascii="Calibri"/>
          <w:b/>
          <w:bCs/>
        </w:rPr>
        <w:t>er Week</w:t>
      </w:r>
      <w:r>
        <w:rPr>
          <w:rFonts w:ascii="Calibri"/>
          <w:b/>
          <w:bCs/>
          <w:lang w:val="fr-FR"/>
        </w:rPr>
        <w:t>:</w:t>
      </w:r>
      <w:r>
        <w:rPr>
          <w:rFonts w:ascii="Calibri"/>
        </w:rPr>
        <w:t xml:space="preserve"> 40</w:t>
      </w:r>
    </w:p>
    <w:p w:rsidR="005D0163" w:rsidRDefault="00DE4F29">
      <w:pPr>
        <w:pStyle w:val="Body"/>
        <w:jc w:val="both"/>
        <w:rPr>
          <w:rFonts w:ascii="Calibri" w:eastAsia="Calibri" w:hAnsi="Calibri" w:cs="Calibri"/>
        </w:rPr>
      </w:pPr>
      <w:r>
        <w:rPr>
          <w:rFonts w:ascii="Calibri"/>
          <w:b/>
          <w:bCs/>
          <w:lang w:val="de-DE"/>
        </w:rPr>
        <w:t>Pay Rate:</w:t>
      </w:r>
      <w:r>
        <w:rPr>
          <w:rFonts w:ascii="Calibri"/>
        </w:rPr>
        <w:t xml:space="preserve"> $59,870-64,525</w:t>
      </w:r>
    </w:p>
    <w:p w:rsidR="005D0163" w:rsidRDefault="00DE4F29">
      <w:pPr>
        <w:pStyle w:val="Body"/>
        <w:jc w:val="both"/>
        <w:rPr>
          <w:rFonts w:ascii="Calibri" w:eastAsia="Calibri" w:hAnsi="Calibri" w:cs="Calibri"/>
        </w:rPr>
      </w:pPr>
      <w:r>
        <w:rPr>
          <w:rFonts w:ascii="Calibri"/>
          <w:b/>
          <w:bCs/>
        </w:rPr>
        <w:t xml:space="preserve">HR Review Date: </w:t>
      </w:r>
      <w:r w:rsidR="00057028">
        <w:rPr>
          <w:rFonts w:ascii="Calibri"/>
        </w:rPr>
        <w:t>March 19, 2015</w:t>
      </w:r>
    </w:p>
    <w:p w:rsidR="005D0163" w:rsidRDefault="005D0163">
      <w:pPr>
        <w:pStyle w:val="Body"/>
        <w:jc w:val="both"/>
        <w:sectPr w:rsidR="005D0163">
          <w:headerReference w:type="default" r:id="rId11"/>
          <w:footerReference w:type="default" r:id="rId12"/>
          <w:type w:val="continuous"/>
          <w:pgSz w:w="12240" w:h="15840"/>
          <w:pgMar w:top="1440" w:right="1440" w:bottom="1440" w:left="1440" w:header="720" w:footer="720" w:gutter="0"/>
          <w:cols w:num="2" w:space="432"/>
        </w:sectPr>
      </w:pPr>
    </w:p>
    <w:p w:rsidR="005D0163" w:rsidRDefault="005D0163">
      <w:pPr>
        <w:pStyle w:val="Body"/>
        <w:jc w:val="both"/>
        <w:rPr>
          <w:rFonts w:ascii="Calibri" w:eastAsia="Calibri" w:hAnsi="Calibri" w:cs="Calibri"/>
          <w:b/>
          <w:bCs/>
          <w:u w:val="single"/>
        </w:rPr>
      </w:pPr>
    </w:p>
    <w:p w:rsidR="005D0163" w:rsidRDefault="00DE4F29">
      <w:pPr>
        <w:pStyle w:val="BodyA"/>
        <w:jc w:val="both"/>
        <w:rPr>
          <w:rFonts w:ascii="Calibri" w:eastAsia="Calibri" w:hAnsi="Calibri" w:cs="Calibri"/>
        </w:rPr>
      </w:pPr>
      <w:r>
        <w:rPr>
          <w:rFonts w:ascii="Calibri"/>
          <w:b/>
          <w:bCs/>
          <w:sz w:val="24"/>
          <w:szCs w:val="24"/>
        </w:rPr>
        <w:t>Job Summary:</w:t>
      </w:r>
      <w:r>
        <w:rPr>
          <w:rFonts w:ascii="Calibri"/>
          <w:sz w:val="24"/>
          <w:szCs w:val="24"/>
        </w:rPr>
        <w:t xml:space="preserve"> Naropa University seeks a dynamic, visionary, results oriented, leader to oversee the current Student Counseling Center as well as to collaborate on the vision and establishment of counseling services </w:t>
      </w:r>
      <w:r w:rsidR="00057028">
        <w:rPr>
          <w:rFonts w:ascii="Calibri"/>
          <w:sz w:val="24"/>
          <w:szCs w:val="24"/>
        </w:rPr>
        <w:t xml:space="preserve">for the </w:t>
      </w:r>
      <w:r>
        <w:rPr>
          <w:rFonts w:ascii="Calibri"/>
          <w:sz w:val="24"/>
          <w:szCs w:val="24"/>
        </w:rPr>
        <w:t xml:space="preserve">broader community. Counseling services to the community will meet vital needs as well as provide expanded internship opportunities for Naropa Graduate Counseling School students. The successful candidate will have strong entrepreneurial skills, creativity and business experience in community program development which must be balanced with a solid background in delivering clinical counseling and supervision in agency or academic settings. </w:t>
      </w:r>
      <w:r w:rsidR="00057028">
        <w:rPr>
          <w:rFonts w:ascii="Calibri"/>
          <w:sz w:val="24"/>
          <w:szCs w:val="24"/>
        </w:rPr>
        <w:t>The Director m</w:t>
      </w:r>
      <w:r>
        <w:rPr>
          <w:rFonts w:ascii="Calibri"/>
          <w:sz w:val="24"/>
          <w:szCs w:val="24"/>
        </w:rPr>
        <w:t>ust be aligned with Naropa University</w:t>
      </w:r>
      <w:r>
        <w:rPr>
          <w:rFonts w:hAnsi="Calibri"/>
          <w:sz w:val="24"/>
          <w:szCs w:val="24"/>
        </w:rPr>
        <w:t>’</w:t>
      </w:r>
      <w:r>
        <w:rPr>
          <w:rFonts w:ascii="Calibri"/>
          <w:sz w:val="24"/>
          <w:szCs w:val="24"/>
        </w:rPr>
        <w:t>s contemplative mission and values.</w:t>
      </w:r>
    </w:p>
    <w:p w:rsidR="005D0163" w:rsidRDefault="005D0163">
      <w:pPr>
        <w:pStyle w:val="BodyA"/>
        <w:jc w:val="both"/>
        <w:rPr>
          <w:rFonts w:ascii="Calibri" w:eastAsia="Calibri" w:hAnsi="Calibri" w:cs="Calibri"/>
          <w:b/>
          <w:bCs/>
          <w:u w:val="single"/>
        </w:rPr>
      </w:pPr>
    </w:p>
    <w:p w:rsidR="005D0163" w:rsidRDefault="00DE4F29">
      <w:pPr>
        <w:pStyle w:val="Body"/>
        <w:jc w:val="both"/>
        <w:rPr>
          <w:rFonts w:ascii="Calibri" w:eastAsia="Calibri" w:hAnsi="Calibri" w:cs="Calibri"/>
          <w:b/>
          <w:bCs/>
        </w:rPr>
      </w:pPr>
      <w:r>
        <w:rPr>
          <w:rFonts w:ascii="Calibri"/>
          <w:b/>
          <w:bCs/>
        </w:rPr>
        <w:t xml:space="preserve">Job Duties:  </w:t>
      </w:r>
    </w:p>
    <w:p w:rsidR="005D0163" w:rsidRDefault="00DE4F29">
      <w:pPr>
        <w:pStyle w:val="ListParagraph"/>
        <w:numPr>
          <w:ilvl w:val="0"/>
          <w:numId w:val="3"/>
        </w:numPr>
        <w:tabs>
          <w:tab w:val="num" w:pos="360"/>
        </w:tabs>
        <w:ind w:left="360" w:hanging="360"/>
        <w:jc w:val="both"/>
        <w:rPr>
          <w:rFonts w:ascii="Calibri" w:eastAsia="Calibri" w:hAnsi="Calibri" w:cs="Calibri"/>
        </w:rPr>
      </w:pPr>
      <w:r>
        <w:rPr>
          <w:rFonts w:ascii="Calibri"/>
        </w:rPr>
        <w:t>Center Development and Management: Provide creativity and leadership in the design and implementation of programs, policies and procedures congruent with University goals, community needs and with the intent to improve the scope, inclusiveness, and quality of services offered. Responsible for tracking of data, program assessment, and the preparation of the Counseling Center</w:t>
      </w:r>
      <w:r>
        <w:rPr>
          <w:rFonts w:hAnsi="Calibri"/>
        </w:rPr>
        <w:t>’</w:t>
      </w:r>
      <w:r>
        <w:rPr>
          <w:rFonts w:ascii="Calibri"/>
        </w:rPr>
        <w:t>s yearly report.</w:t>
      </w:r>
    </w:p>
    <w:p w:rsidR="005D0163" w:rsidRDefault="00DE4F29">
      <w:pPr>
        <w:pStyle w:val="ListParagraph"/>
        <w:numPr>
          <w:ilvl w:val="0"/>
          <w:numId w:val="4"/>
        </w:numPr>
        <w:tabs>
          <w:tab w:val="num" w:pos="360"/>
        </w:tabs>
        <w:ind w:left="360" w:hanging="360"/>
        <w:jc w:val="both"/>
        <w:rPr>
          <w:rFonts w:ascii="Calibri" w:eastAsia="Calibri" w:hAnsi="Calibri" w:cs="Calibri"/>
        </w:rPr>
      </w:pPr>
      <w:r>
        <w:rPr>
          <w:rFonts w:ascii="Calibri"/>
        </w:rPr>
        <w:t xml:space="preserve">Campus and Community Relations and Coordination: Maintain a close working relationship with the team on broad issues and foster a team approach with specific issues. Work to maintain quality relationships with various student groups, staff, faculty, and the Board of Trustees. </w:t>
      </w:r>
    </w:p>
    <w:p w:rsidR="005D0163" w:rsidRDefault="00DE4F29">
      <w:pPr>
        <w:pStyle w:val="ListParagraph"/>
        <w:numPr>
          <w:ilvl w:val="0"/>
          <w:numId w:val="5"/>
        </w:numPr>
        <w:tabs>
          <w:tab w:val="num" w:pos="360"/>
        </w:tabs>
        <w:ind w:left="360" w:hanging="360"/>
        <w:jc w:val="both"/>
        <w:rPr>
          <w:rFonts w:ascii="Calibri" w:eastAsia="Calibri" w:hAnsi="Calibri" w:cs="Calibri"/>
        </w:rPr>
      </w:pPr>
      <w:r>
        <w:rPr>
          <w:rFonts w:ascii="Calibri"/>
        </w:rPr>
        <w:t>Crisis Consultation: Responsible for consultation on emergency and critical cases. This includes oversight and intervention of campus crisis situations in conjunction with a representative of the Behavioral Assessment Team.</w:t>
      </w:r>
    </w:p>
    <w:p w:rsidR="005D0163" w:rsidRDefault="00DE4F29">
      <w:pPr>
        <w:pStyle w:val="ListParagraph"/>
        <w:numPr>
          <w:ilvl w:val="0"/>
          <w:numId w:val="6"/>
        </w:numPr>
        <w:tabs>
          <w:tab w:val="num" w:pos="360"/>
          <w:tab w:val="left" w:pos="720"/>
        </w:tabs>
        <w:ind w:left="360" w:hanging="360"/>
        <w:jc w:val="both"/>
        <w:rPr>
          <w:rFonts w:ascii="Calibri" w:eastAsia="Calibri" w:hAnsi="Calibri" w:cs="Calibri"/>
        </w:rPr>
      </w:pPr>
      <w:r>
        <w:rPr>
          <w:rFonts w:ascii="Calibri"/>
        </w:rPr>
        <w:t xml:space="preserve">Development of </w:t>
      </w:r>
      <w:r w:rsidR="00057028">
        <w:rPr>
          <w:rFonts w:ascii="Calibri"/>
        </w:rPr>
        <w:t xml:space="preserve">the </w:t>
      </w:r>
      <w:r>
        <w:rPr>
          <w:rFonts w:ascii="Calibri"/>
        </w:rPr>
        <w:t>C</w:t>
      </w:r>
      <w:r w:rsidR="00057028">
        <w:rPr>
          <w:rFonts w:ascii="Calibri"/>
        </w:rPr>
        <w:t xml:space="preserve">ommunity </w:t>
      </w:r>
      <w:r>
        <w:rPr>
          <w:rFonts w:ascii="Calibri"/>
        </w:rPr>
        <w:t>C</w:t>
      </w:r>
      <w:r w:rsidR="00057028">
        <w:rPr>
          <w:rFonts w:ascii="Calibri"/>
        </w:rPr>
        <w:t xml:space="preserve">ounseling </w:t>
      </w:r>
      <w:r>
        <w:rPr>
          <w:rFonts w:ascii="Calibri"/>
        </w:rPr>
        <w:t>C</w:t>
      </w:r>
      <w:r w:rsidR="00057028">
        <w:rPr>
          <w:rFonts w:ascii="Calibri"/>
        </w:rPr>
        <w:t>enter (CCC)</w:t>
      </w:r>
      <w:r>
        <w:rPr>
          <w:rFonts w:ascii="Calibri"/>
        </w:rPr>
        <w:t>: Coordinate the leadership team that is charged with developing short and long term plans for the CCC.</w:t>
      </w:r>
    </w:p>
    <w:p w:rsidR="005D0163" w:rsidRDefault="00DE4F29">
      <w:pPr>
        <w:pStyle w:val="ListParagraph"/>
        <w:numPr>
          <w:ilvl w:val="0"/>
          <w:numId w:val="7"/>
        </w:numPr>
        <w:tabs>
          <w:tab w:val="num" w:pos="360"/>
          <w:tab w:val="left" w:pos="720"/>
        </w:tabs>
        <w:ind w:left="360" w:hanging="360"/>
        <w:jc w:val="both"/>
        <w:rPr>
          <w:rFonts w:ascii="Calibri" w:eastAsia="Calibri" w:hAnsi="Calibri" w:cs="Calibri"/>
        </w:rPr>
      </w:pPr>
      <w:r>
        <w:rPr>
          <w:rFonts w:ascii="Calibri"/>
        </w:rPr>
        <w:t>Supervision and Clinical Services: Supervise the administrative staff of the Counseling Center and coordinate the GSP faculty clinical supervisors. Provide group supervision to interns.</w:t>
      </w:r>
    </w:p>
    <w:p w:rsidR="005D0163" w:rsidRDefault="00DE4F29">
      <w:pPr>
        <w:pStyle w:val="ListParagraph"/>
        <w:numPr>
          <w:ilvl w:val="0"/>
          <w:numId w:val="8"/>
        </w:numPr>
        <w:tabs>
          <w:tab w:val="num" w:pos="360"/>
          <w:tab w:val="left" w:pos="720"/>
        </w:tabs>
        <w:ind w:left="360" w:hanging="360"/>
        <w:jc w:val="both"/>
        <w:rPr>
          <w:rFonts w:ascii="Calibri" w:eastAsia="Calibri" w:hAnsi="Calibri" w:cs="Calibri"/>
        </w:rPr>
      </w:pPr>
      <w:r>
        <w:rPr>
          <w:rFonts w:ascii="Calibri"/>
        </w:rPr>
        <w:t>Intern Counselor Management: Interview, select and train diverse intern counselors from GSP programs. Create psycho-educational trainings that address topics relevant to the CCC. Train interns in business and financial practices related to running a nonprofit center.</w:t>
      </w:r>
    </w:p>
    <w:p w:rsidR="005D0163" w:rsidRDefault="00DE4F29">
      <w:pPr>
        <w:pStyle w:val="ListParagraph"/>
        <w:numPr>
          <w:ilvl w:val="0"/>
          <w:numId w:val="9"/>
        </w:numPr>
        <w:tabs>
          <w:tab w:val="num" w:pos="360"/>
          <w:tab w:val="left" w:pos="720"/>
        </w:tabs>
        <w:ind w:left="360" w:hanging="360"/>
        <w:jc w:val="both"/>
        <w:rPr>
          <w:rFonts w:ascii="Calibri" w:eastAsia="Calibri" w:hAnsi="Calibri" w:cs="Calibri"/>
        </w:rPr>
      </w:pPr>
      <w:r>
        <w:rPr>
          <w:rFonts w:ascii="Calibri"/>
        </w:rPr>
        <w:lastRenderedPageBreak/>
        <w:t xml:space="preserve">Outreach: Provide and coordinate outreach activities such as workshops, trainings, and presentations on psychological topics to students, faculty, staff, and parents on a variety of psychological issues and crisis situations. </w:t>
      </w:r>
    </w:p>
    <w:p w:rsidR="005D0163" w:rsidRDefault="00DE4F29">
      <w:pPr>
        <w:pStyle w:val="ListParagraph"/>
        <w:numPr>
          <w:ilvl w:val="0"/>
          <w:numId w:val="10"/>
        </w:numPr>
        <w:tabs>
          <w:tab w:val="num" w:pos="360"/>
          <w:tab w:val="left" w:pos="720"/>
        </w:tabs>
        <w:ind w:left="360" w:hanging="360"/>
        <w:jc w:val="both"/>
        <w:rPr>
          <w:rFonts w:ascii="Calibri" w:eastAsia="Calibri" w:hAnsi="Calibri" w:cs="Calibri"/>
        </w:rPr>
      </w:pPr>
      <w:r>
        <w:rPr>
          <w:rFonts w:ascii="Calibri"/>
        </w:rPr>
        <w:t>Budget and Business Management: Plan and prioritize the budget for the Counseling Center; resource allocation and management; and articulate budget needs. Set up and operate a business system designed to achieve the financial objectives including best practices for non-profit counseling agencies. Work in collaboration with the Business office.</w:t>
      </w:r>
    </w:p>
    <w:p w:rsidR="005D0163" w:rsidRDefault="00DE4F29">
      <w:pPr>
        <w:pStyle w:val="ListParagraph"/>
        <w:numPr>
          <w:ilvl w:val="0"/>
          <w:numId w:val="11"/>
        </w:numPr>
        <w:tabs>
          <w:tab w:val="num" w:pos="360"/>
          <w:tab w:val="left" w:pos="720"/>
        </w:tabs>
        <w:ind w:left="360" w:hanging="360"/>
        <w:jc w:val="both"/>
        <w:rPr>
          <w:rFonts w:ascii="Calibri" w:eastAsia="Calibri" w:hAnsi="Calibri" w:cs="Calibri"/>
        </w:rPr>
      </w:pPr>
      <w:r>
        <w:rPr>
          <w:rFonts w:ascii="Calibri"/>
        </w:rPr>
        <w:t>Marketing and Public Relations: Create visibility of the Counseling Center to the community through education, networking with other agencies, coordination with the Department of University Relations and cultivate the extended Naropa community of graduates and supporters.</w:t>
      </w:r>
    </w:p>
    <w:p w:rsidR="005D0163" w:rsidRDefault="00DE4F29">
      <w:pPr>
        <w:pStyle w:val="ListParagraph"/>
        <w:numPr>
          <w:ilvl w:val="0"/>
          <w:numId w:val="12"/>
        </w:numPr>
        <w:tabs>
          <w:tab w:val="num" w:pos="360"/>
          <w:tab w:val="left" w:pos="720"/>
        </w:tabs>
        <w:ind w:left="360" w:hanging="360"/>
        <w:jc w:val="both"/>
        <w:rPr>
          <w:rFonts w:ascii="Calibri" w:eastAsia="Calibri" w:hAnsi="Calibri" w:cs="Calibri"/>
        </w:rPr>
      </w:pPr>
      <w:r>
        <w:rPr>
          <w:rFonts w:ascii="Calibri"/>
        </w:rPr>
        <w:t>Relationship with Development Office: Coordinate grant writing, foundation relationships and other fundraising methods for the CCC.</w:t>
      </w:r>
    </w:p>
    <w:p w:rsidR="005D0163" w:rsidRDefault="00DE4F29">
      <w:pPr>
        <w:pStyle w:val="ListParagraph"/>
        <w:numPr>
          <w:ilvl w:val="0"/>
          <w:numId w:val="13"/>
        </w:numPr>
        <w:tabs>
          <w:tab w:val="num" w:pos="360"/>
          <w:tab w:val="left" w:pos="720"/>
        </w:tabs>
        <w:ind w:left="360" w:hanging="360"/>
        <w:jc w:val="both"/>
        <w:rPr>
          <w:rFonts w:ascii="Calibri" w:eastAsia="Calibri" w:hAnsi="Calibri" w:cs="Calibri"/>
        </w:rPr>
      </w:pPr>
      <w:r>
        <w:rPr>
          <w:rFonts w:ascii="Calibri"/>
        </w:rPr>
        <w:t>Other duties as assigned.</w:t>
      </w:r>
    </w:p>
    <w:p w:rsidR="005D0163" w:rsidRDefault="005D0163">
      <w:pPr>
        <w:pStyle w:val="Body"/>
        <w:ind w:left="360"/>
        <w:jc w:val="both"/>
        <w:rPr>
          <w:rFonts w:ascii="Calibri" w:eastAsia="Calibri" w:hAnsi="Calibri" w:cs="Calibri"/>
        </w:rPr>
      </w:pPr>
    </w:p>
    <w:p w:rsidR="005D0163" w:rsidRDefault="00DE4F29">
      <w:pPr>
        <w:pStyle w:val="Body"/>
        <w:jc w:val="both"/>
        <w:rPr>
          <w:rFonts w:ascii="Calibri" w:eastAsia="Calibri" w:hAnsi="Calibri" w:cs="Calibri"/>
        </w:rPr>
      </w:pPr>
      <w:r>
        <w:rPr>
          <w:rFonts w:ascii="Calibri"/>
          <w:b/>
          <w:bCs/>
        </w:rPr>
        <w:t xml:space="preserve">Minimum Qualifications:  </w:t>
      </w:r>
    </w:p>
    <w:p w:rsidR="005D0163" w:rsidRDefault="00DE4F29">
      <w:pPr>
        <w:pStyle w:val="Body"/>
        <w:numPr>
          <w:ilvl w:val="0"/>
          <w:numId w:val="16"/>
        </w:numPr>
        <w:tabs>
          <w:tab w:val="num" w:pos="360"/>
        </w:tabs>
        <w:ind w:left="360" w:hanging="360"/>
        <w:jc w:val="both"/>
        <w:rPr>
          <w:rFonts w:ascii="Calibri" w:eastAsia="Calibri" w:hAnsi="Calibri" w:cs="Calibri"/>
        </w:rPr>
      </w:pPr>
      <w:r>
        <w:rPr>
          <w:rFonts w:ascii="Calibri"/>
        </w:rPr>
        <w:t xml:space="preserve">M.A. in Counseling or related field (including MSW) with Colorado State L.P.C. or LCSW. </w:t>
      </w:r>
    </w:p>
    <w:p w:rsidR="005D0163" w:rsidRDefault="00DE4F29">
      <w:pPr>
        <w:pStyle w:val="Body"/>
        <w:numPr>
          <w:ilvl w:val="0"/>
          <w:numId w:val="17"/>
        </w:numPr>
        <w:tabs>
          <w:tab w:val="num" w:pos="360"/>
        </w:tabs>
        <w:ind w:left="360" w:hanging="360"/>
        <w:jc w:val="both"/>
        <w:rPr>
          <w:rFonts w:ascii="Calibri" w:eastAsia="Calibri" w:hAnsi="Calibri" w:cs="Calibri"/>
        </w:rPr>
      </w:pPr>
      <w:r>
        <w:rPr>
          <w:rFonts w:ascii="Calibri"/>
        </w:rPr>
        <w:t>Three years of demonstrated experience providing clinical supervision to student interns.</w:t>
      </w:r>
    </w:p>
    <w:p w:rsidR="005D0163" w:rsidRDefault="00DE4F29">
      <w:pPr>
        <w:pStyle w:val="Body"/>
        <w:numPr>
          <w:ilvl w:val="0"/>
          <w:numId w:val="18"/>
        </w:numPr>
        <w:tabs>
          <w:tab w:val="num" w:pos="360"/>
        </w:tabs>
        <w:ind w:left="360" w:hanging="360"/>
        <w:jc w:val="both"/>
        <w:rPr>
          <w:rFonts w:ascii="Calibri" w:eastAsia="Calibri" w:hAnsi="Calibri" w:cs="Calibri"/>
        </w:rPr>
      </w:pPr>
      <w:r>
        <w:rPr>
          <w:rFonts w:ascii="Calibri"/>
        </w:rPr>
        <w:t>Specific experience working with populations of color, issues of gender identity and sexual orientation, cultural and religious diversity, able-ism, and other areas of privilege and oppression.</w:t>
      </w:r>
    </w:p>
    <w:p w:rsidR="005D0163" w:rsidRDefault="00DE4F29">
      <w:pPr>
        <w:pStyle w:val="Body"/>
        <w:numPr>
          <w:ilvl w:val="0"/>
          <w:numId w:val="19"/>
        </w:numPr>
        <w:tabs>
          <w:tab w:val="num" w:pos="360"/>
        </w:tabs>
        <w:ind w:left="360" w:hanging="360"/>
        <w:jc w:val="both"/>
        <w:rPr>
          <w:rFonts w:ascii="Calibri" w:eastAsia="Calibri" w:hAnsi="Calibri" w:cs="Calibri"/>
        </w:rPr>
      </w:pPr>
      <w:r>
        <w:rPr>
          <w:rFonts w:ascii="Calibri"/>
        </w:rPr>
        <w:t>Breadth of experience assessing and working with clinical areas such as mood disorders, depression, anxiety, bipolar, PTSD, eating disorders, substance abuse.</w:t>
      </w:r>
    </w:p>
    <w:p w:rsidR="005D0163" w:rsidRDefault="00DE4F29">
      <w:pPr>
        <w:pStyle w:val="Body"/>
        <w:numPr>
          <w:ilvl w:val="0"/>
          <w:numId w:val="20"/>
        </w:numPr>
        <w:tabs>
          <w:tab w:val="num" w:pos="360"/>
        </w:tabs>
        <w:ind w:left="360" w:hanging="360"/>
        <w:jc w:val="both"/>
        <w:rPr>
          <w:rFonts w:ascii="Calibri" w:eastAsia="Calibri" w:hAnsi="Calibri" w:cs="Calibri"/>
        </w:rPr>
      </w:pPr>
      <w:r>
        <w:rPr>
          <w:rFonts w:ascii="Calibri"/>
        </w:rPr>
        <w:t>Alignment with Naropa University</w:t>
      </w:r>
      <w:r>
        <w:rPr>
          <w:rFonts w:hAnsi="Calibri"/>
          <w:lang w:val="fr-FR"/>
        </w:rPr>
        <w:t>’</w:t>
      </w:r>
      <w:r>
        <w:rPr>
          <w:rFonts w:ascii="Calibri"/>
        </w:rPr>
        <w:t>s contemplative mission and values.</w:t>
      </w:r>
    </w:p>
    <w:p w:rsidR="005D0163" w:rsidRDefault="005D0163">
      <w:pPr>
        <w:pStyle w:val="Body"/>
        <w:jc w:val="both"/>
        <w:rPr>
          <w:rFonts w:ascii="Calibri" w:eastAsia="Calibri" w:hAnsi="Calibri" w:cs="Calibri"/>
        </w:rPr>
      </w:pPr>
    </w:p>
    <w:p w:rsidR="005D0163" w:rsidRDefault="00DE4F29">
      <w:pPr>
        <w:pStyle w:val="Body"/>
        <w:jc w:val="both"/>
        <w:rPr>
          <w:rFonts w:ascii="Calibri" w:eastAsia="Calibri" w:hAnsi="Calibri" w:cs="Calibri"/>
        </w:rPr>
      </w:pPr>
      <w:r>
        <w:rPr>
          <w:rFonts w:ascii="Calibri"/>
          <w:b/>
          <w:bCs/>
        </w:rPr>
        <w:t xml:space="preserve">Preferred Qualifications:  </w:t>
      </w:r>
    </w:p>
    <w:p w:rsidR="005D0163" w:rsidRDefault="00DE4F29">
      <w:pPr>
        <w:pStyle w:val="Body"/>
        <w:numPr>
          <w:ilvl w:val="0"/>
          <w:numId w:val="21"/>
        </w:numPr>
        <w:tabs>
          <w:tab w:val="num" w:pos="360"/>
        </w:tabs>
        <w:ind w:left="360" w:hanging="360"/>
        <w:jc w:val="both"/>
        <w:rPr>
          <w:rFonts w:ascii="Calibri" w:eastAsia="Calibri" w:hAnsi="Calibri" w:cs="Calibri"/>
        </w:rPr>
      </w:pPr>
      <w:r>
        <w:rPr>
          <w:rFonts w:ascii="Calibri"/>
        </w:rPr>
        <w:t xml:space="preserve">Ph.D. or </w:t>
      </w:r>
      <w:proofErr w:type="spellStart"/>
      <w:r>
        <w:rPr>
          <w:rFonts w:ascii="Calibri"/>
        </w:rPr>
        <w:t>Psy.D</w:t>
      </w:r>
      <w:proofErr w:type="spellEnd"/>
      <w:r>
        <w:rPr>
          <w:rFonts w:ascii="Calibri"/>
        </w:rPr>
        <w:t>.</w:t>
      </w:r>
    </w:p>
    <w:p w:rsidR="005D0163" w:rsidRDefault="00DE4F29">
      <w:pPr>
        <w:pStyle w:val="Body"/>
        <w:numPr>
          <w:ilvl w:val="0"/>
          <w:numId w:val="22"/>
        </w:numPr>
        <w:tabs>
          <w:tab w:val="num" w:pos="360"/>
        </w:tabs>
        <w:ind w:left="360" w:hanging="360"/>
        <w:jc w:val="both"/>
        <w:rPr>
          <w:rFonts w:ascii="Calibri" w:eastAsia="Calibri" w:hAnsi="Calibri" w:cs="Calibri"/>
        </w:rPr>
      </w:pPr>
      <w:r>
        <w:rPr>
          <w:rFonts w:ascii="Calibri"/>
        </w:rPr>
        <w:t>Licensed Psychologist in the state of Colorado.</w:t>
      </w:r>
    </w:p>
    <w:p w:rsidR="005D0163" w:rsidRDefault="00DE4F29">
      <w:pPr>
        <w:pStyle w:val="Body"/>
        <w:numPr>
          <w:ilvl w:val="0"/>
          <w:numId w:val="23"/>
        </w:numPr>
        <w:tabs>
          <w:tab w:val="num" w:pos="360"/>
        </w:tabs>
        <w:ind w:left="360" w:hanging="360"/>
        <w:jc w:val="both"/>
        <w:rPr>
          <w:rFonts w:ascii="Calibri" w:eastAsia="Calibri" w:hAnsi="Calibri" w:cs="Calibri"/>
        </w:rPr>
      </w:pPr>
      <w:r>
        <w:rPr>
          <w:rFonts w:ascii="Calibri"/>
        </w:rPr>
        <w:t xml:space="preserve">At least two years of entrepreneurial experience in the development and management of a nonprofit clinical agency or in a group clinical </w:t>
      </w:r>
      <w:bookmarkStart w:id="1" w:name="OLE_LINK1"/>
      <w:r>
        <w:rPr>
          <w:rFonts w:ascii="Calibri"/>
        </w:rPr>
        <w:t>setting</w:t>
      </w:r>
      <w:bookmarkEnd w:id="1"/>
      <w:r>
        <w:rPr>
          <w:rFonts w:ascii="Calibri"/>
        </w:rPr>
        <w:t>.</w:t>
      </w:r>
    </w:p>
    <w:p w:rsidR="005D0163" w:rsidRDefault="00DE4F29">
      <w:pPr>
        <w:pStyle w:val="Body"/>
        <w:numPr>
          <w:ilvl w:val="0"/>
          <w:numId w:val="24"/>
        </w:numPr>
        <w:tabs>
          <w:tab w:val="num" w:pos="360"/>
        </w:tabs>
        <w:ind w:left="360" w:hanging="360"/>
        <w:jc w:val="both"/>
        <w:rPr>
          <w:rFonts w:ascii="Calibri" w:eastAsia="Calibri" w:hAnsi="Calibri" w:cs="Calibri"/>
        </w:rPr>
      </w:pPr>
      <w:r>
        <w:rPr>
          <w:rFonts w:ascii="Calibri"/>
        </w:rPr>
        <w:t>Established experience working with college-age population.</w:t>
      </w:r>
    </w:p>
    <w:p w:rsidR="005D0163" w:rsidRDefault="00DE4F29">
      <w:pPr>
        <w:pStyle w:val="Body"/>
        <w:numPr>
          <w:ilvl w:val="0"/>
          <w:numId w:val="25"/>
        </w:numPr>
        <w:tabs>
          <w:tab w:val="num" w:pos="360"/>
        </w:tabs>
        <w:ind w:left="360" w:hanging="360"/>
        <w:jc w:val="both"/>
        <w:rPr>
          <w:rFonts w:ascii="Calibri" w:eastAsia="Calibri" w:hAnsi="Calibri" w:cs="Calibri"/>
        </w:rPr>
      </w:pPr>
      <w:r>
        <w:rPr>
          <w:rFonts w:ascii="Calibri"/>
        </w:rPr>
        <w:t>Understanding of mindfulness-based psychotherapy.</w:t>
      </w:r>
    </w:p>
    <w:p w:rsidR="005D0163" w:rsidRDefault="00DE4F29">
      <w:pPr>
        <w:pStyle w:val="Body"/>
        <w:numPr>
          <w:ilvl w:val="0"/>
          <w:numId w:val="26"/>
        </w:numPr>
        <w:tabs>
          <w:tab w:val="num" w:pos="360"/>
        </w:tabs>
        <w:ind w:left="360" w:hanging="360"/>
        <w:jc w:val="both"/>
        <w:rPr>
          <w:rFonts w:ascii="Calibri" w:eastAsia="Calibri" w:hAnsi="Calibri" w:cs="Calibri"/>
        </w:rPr>
      </w:pPr>
      <w:r>
        <w:rPr>
          <w:rFonts w:ascii="Calibri"/>
        </w:rPr>
        <w:t>Bilingual Spanish speaking skills.</w:t>
      </w:r>
    </w:p>
    <w:p w:rsidR="005D0163" w:rsidRDefault="00DE4F29">
      <w:pPr>
        <w:pStyle w:val="Body"/>
        <w:numPr>
          <w:ilvl w:val="0"/>
          <w:numId w:val="27"/>
        </w:numPr>
        <w:tabs>
          <w:tab w:val="num" w:pos="360"/>
        </w:tabs>
        <w:ind w:left="360" w:hanging="360"/>
        <w:jc w:val="both"/>
        <w:rPr>
          <w:rFonts w:ascii="Calibri" w:eastAsia="Calibri" w:hAnsi="Calibri" w:cs="Calibri"/>
        </w:rPr>
      </w:pPr>
      <w:r>
        <w:rPr>
          <w:rFonts w:ascii="Calibri"/>
        </w:rPr>
        <w:t>Experience in grant writing and nonprofit fundraising.</w:t>
      </w:r>
    </w:p>
    <w:p w:rsidR="005D0163" w:rsidRDefault="005D0163">
      <w:pPr>
        <w:pStyle w:val="Body"/>
        <w:ind w:left="360"/>
        <w:jc w:val="both"/>
        <w:rPr>
          <w:rFonts w:ascii="Calibri" w:eastAsia="Calibri" w:hAnsi="Calibri" w:cs="Calibri"/>
        </w:rPr>
      </w:pPr>
    </w:p>
    <w:p w:rsidR="005D0163" w:rsidRDefault="00DE4F29">
      <w:pPr>
        <w:pStyle w:val="Body"/>
        <w:jc w:val="both"/>
        <w:rPr>
          <w:rFonts w:ascii="Calibri" w:eastAsia="Calibri" w:hAnsi="Calibri" w:cs="Calibri"/>
        </w:rPr>
      </w:pPr>
      <w:r>
        <w:rPr>
          <w:rFonts w:ascii="Calibri"/>
          <w:b/>
          <w:bCs/>
        </w:rPr>
        <w:t>Applications:</w:t>
      </w:r>
      <w:r>
        <w:rPr>
          <w:rFonts w:ascii="Calibri"/>
        </w:rPr>
        <w:t xml:space="preserve"> Application review continues until position is filled. Qualified candidates should apply online and include a letter of interest and resume.</w:t>
      </w:r>
    </w:p>
    <w:p w:rsidR="005D0163" w:rsidRDefault="00DE4F29">
      <w:pPr>
        <w:pStyle w:val="Body"/>
        <w:jc w:val="both"/>
      </w:pPr>
      <w:r>
        <w:rPr>
          <w:rFonts w:ascii="Calibri" w:eastAsia="Calibri" w:hAnsi="Calibri" w:cs="Calibri"/>
        </w:rPr>
        <w:br/>
      </w:r>
      <w:r>
        <w:rPr>
          <w:rFonts w:ascii="Calibri"/>
          <w:i/>
          <w:iCs/>
        </w:rPr>
        <w:t>Naropa University is actively engaged in creating an inclusive, diverse community and is proud to be an Equal Opportunity Employer. In keeping with our diversity initiatives, we encourage applications from persons of historically under-represented groups and those who support diversity.</w:t>
      </w:r>
    </w:p>
    <w:sectPr w:rsidR="005D0163">
      <w:headerReference w:type="default" r:id="rId13"/>
      <w:footerReference w:type="default" r:id="rId1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86" w:rsidRDefault="00492286">
      <w:r>
        <w:separator/>
      </w:r>
    </w:p>
  </w:endnote>
  <w:endnote w:type="continuationSeparator" w:id="0">
    <w:p w:rsidR="00492286" w:rsidRDefault="0049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63" w:rsidRDefault="005D0163">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63" w:rsidRDefault="005D0163">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63" w:rsidRDefault="005D016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86" w:rsidRDefault="00492286">
      <w:r>
        <w:separator/>
      </w:r>
    </w:p>
  </w:footnote>
  <w:footnote w:type="continuationSeparator" w:id="0">
    <w:p w:rsidR="00492286" w:rsidRDefault="00492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63" w:rsidRDefault="005D0163">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63" w:rsidRDefault="005D0163">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63" w:rsidRDefault="005D016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4AD"/>
    <w:multiLevelType w:val="multilevel"/>
    <w:tmpl w:val="DAB858C4"/>
    <w:lvl w:ilvl="0">
      <w:numFmt w:val="bullet"/>
      <w:lvlText w:val="•"/>
      <w:lvlJc w:val="left"/>
      <w:rPr>
        <w:rFonts w:ascii="Calibri" w:eastAsia="Calibri" w:hAnsi="Calibri" w:cs="Calibri"/>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
    <w:nsid w:val="04B70896"/>
    <w:multiLevelType w:val="multilevel"/>
    <w:tmpl w:val="1D78EF7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12FD3741"/>
    <w:multiLevelType w:val="multilevel"/>
    <w:tmpl w:val="FF7CE04C"/>
    <w:styleLink w:val="List0"/>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3">
    <w:nsid w:val="1C843467"/>
    <w:multiLevelType w:val="multilevel"/>
    <w:tmpl w:val="3F6EAF60"/>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4">
    <w:nsid w:val="1E205D8B"/>
    <w:multiLevelType w:val="multilevel"/>
    <w:tmpl w:val="ED8CBA60"/>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5">
    <w:nsid w:val="24B43DA5"/>
    <w:multiLevelType w:val="multilevel"/>
    <w:tmpl w:val="24B8EFA6"/>
    <w:lvl w:ilvl="0">
      <w:start w:val="1"/>
      <w:numFmt w:val="bullet"/>
      <w:lvlText w:val="•"/>
      <w:lvlJc w:val="left"/>
      <w:rPr>
        <w:rFonts w:ascii="Calibri" w:eastAsia="Calibri" w:hAnsi="Calibri" w:cs="Calibri"/>
        <w:position w:val="0"/>
        <w:u w:color="000000"/>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6">
    <w:nsid w:val="2B7A19AC"/>
    <w:multiLevelType w:val="multilevel"/>
    <w:tmpl w:val="42146058"/>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7">
    <w:nsid w:val="30167E6B"/>
    <w:multiLevelType w:val="multilevel"/>
    <w:tmpl w:val="69DA5930"/>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8">
    <w:nsid w:val="359143F4"/>
    <w:multiLevelType w:val="multilevel"/>
    <w:tmpl w:val="746CCF9E"/>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9">
    <w:nsid w:val="36F753C0"/>
    <w:multiLevelType w:val="multilevel"/>
    <w:tmpl w:val="678CFE4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nsid w:val="3C6E1570"/>
    <w:multiLevelType w:val="multilevel"/>
    <w:tmpl w:val="325C6866"/>
    <w:lvl w:ilvl="0">
      <w:numFmt w:val="bullet"/>
      <w:lvlText w:val="•"/>
      <w:lvlJc w:val="left"/>
      <w:rPr>
        <w:rFonts w:ascii="Calibri" w:eastAsia="Calibri" w:hAnsi="Calibri" w:cs="Calibri"/>
        <w:position w:val="0"/>
        <w:u w:color="000000"/>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11">
    <w:nsid w:val="3E0A54ED"/>
    <w:multiLevelType w:val="multilevel"/>
    <w:tmpl w:val="7F742402"/>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12">
    <w:nsid w:val="3E9468E2"/>
    <w:multiLevelType w:val="multilevel"/>
    <w:tmpl w:val="E774E4B8"/>
    <w:lvl w:ilvl="0">
      <w:numFmt w:val="bullet"/>
      <w:lvlText w:val="•"/>
      <w:lvlJc w:val="left"/>
      <w:rPr>
        <w:rFonts w:ascii="Calibri" w:eastAsia="Calibri" w:hAnsi="Calibri" w:cs="Calibri"/>
        <w:color w:val="000000"/>
        <w:position w:val="0"/>
        <w:u w:color="000000"/>
        <w:lang w:val="pt-PT"/>
      </w:rPr>
    </w:lvl>
    <w:lvl w:ilvl="1">
      <w:start w:val="1"/>
      <w:numFmt w:val="bullet"/>
      <w:lvlText w:val="o"/>
      <w:lvlJc w:val="left"/>
      <w:rPr>
        <w:rFonts w:ascii="Calibri" w:eastAsia="Calibri" w:hAnsi="Calibri" w:cs="Calibri"/>
        <w:color w:val="000000"/>
        <w:position w:val="0"/>
        <w:u w:color="000000"/>
        <w:lang w:val="pt-PT"/>
      </w:rPr>
    </w:lvl>
    <w:lvl w:ilvl="2">
      <w:start w:val="1"/>
      <w:numFmt w:val="bullet"/>
      <w:lvlText w:val="▪"/>
      <w:lvlJc w:val="left"/>
      <w:rPr>
        <w:rFonts w:ascii="Calibri" w:eastAsia="Calibri" w:hAnsi="Calibri" w:cs="Calibri"/>
        <w:color w:val="000000"/>
        <w:position w:val="0"/>
        <w:u w:color="000000"/>
        <w:lang w:val="pt-PT"/>
      </w:rPr>
    </w:lvl>
    <w:lvl w:ilvl="3">
      <w:start w:val="1"/>
      <w:numFmt w:val="bullet"/>
      <w:lvlText w:val="•"/>
      <w:lvlJc w:val="left"/>
      <w:rPr>
        <w:rFonts w:ascii="Calibri" w:eastAsia="Calibri" w:hAnsi="Calibri" w:cs="Calibri"/>
        <w:color w:val="000000"/>
        <w:position w:val="0"/>
        <w:u w:color="000000"/>
        <w:lang w:val="pt-PT"/>
      </w:rPr>
    </w:lvl>
    <w:lvl w:ilvl="4">
      <w:start w:val="1"/>
      <w:numFmt w:val="bullet"/>
      <w:lvlText w:val="o"/>
      <w:lvlJc w:val="left"/>
      <w:rPr>
        <w:rFonts w:ascii="Calibri" w:eastAsia="Calibri" w:hAnsi="Calibri" w:cs="Calibri"/>
        <w:color w:val="000000"/>
        <w:position w:val="0"/>
        <w:u w:color="000000"/>
        <w:lang w:val="pt-PT"/>
      </w:rPr>
    </w:lvl>
    <w:lvl w:ilvl="5">
      <w:start w:val="1"/>
      <w:numFmt w:val="bullet"/>
      <w:lvlText w:val="▪"/>
      <w:lvlJc w:val="left"/>
      <w:rPr>
        <w:rFonts w:ascii="Calibri" w:eastAsia="Calibri" w:hAnsi="Calibri" w:cs="Calibri"/>
        <w:color w:val="000000"/>
        <w:position w:val="0"/>
        <w:u w:color="000000"/>
        <w:lang w:val="pt-PT"/>
      </w:rPr>
    </w:lvl>
    <w:lvl w:ilvl="6">
      <w:start w:val="1"/>
      <w:numFmt w:val="bullet"/>
      <w:lvlText w:val="•"/>
      <w:lvlJc w:val="left"/>
      <w:rPr>
        <w:rFonts w:ascii="Calibri" w:eastAsia="Calibri" w:hAnsi="Calibri" w:cs="Calibri"/>
        <w:color w:val="000000"/>
        <w:position w:val="0"/>
        <w:u w:color="000000"/>
        <w:lang w:val="pt-PT"/>
      </w:rPr>
    </w:lvl>
    <w:lvl w:ilvl="7">
      <w:start w:val="1"/>
      <w:numFmt w:val="bullet"/>
      <w:lvlText w:val="o"/>
      <w:lvlJc w:val="left"/>
      <w:rPr>
        <w:rFonts w:ascii="Calibri" w:eastAsia="Calibri" w:hAnsi="Calibri" w:cs="Calibri"/>
        <w:color w:val="000000"/>
        <w:position w:val="0"/>
        <w:u w:color="000000"/>
        <w:lang w:val="pt-PT"/>
      </w:rPr>
    </w:lvl>
    <w:lvl w:ilvl="8">
      <w:start w:val="1"/>
      <w:numFmt w:val="bullet"/>
      <w:lvlText w:val="▪"/>
      <w:lvlJc w:val="left"/>
      <w:rPr>
        <w:rFonts w:ascii="Calibri" w:eastAsia="Calibri" w:hAnsi="Calibri" w:cs="Calibri"/>
        <w:color w:val="000000"/>
        <w:position w:val="0"/>
        <w:u w:color="000000"/>
        <w:lang w:val="pt-PT"/>
      </w:rPr>
    </w:lvl>
  </w:abstractNum>
  <w:abstractNum w:abstractNumId="13">
    <w:nsid w:val="3FD20DD0"/>
    <w:multiLevelType w:val="multilevel"/>
    <w:tmpl w:val="3496AA32"/>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14">
    <w:nsid w:val="413D7284"/>
    <w:multiLevelType w:val="multilevel"/>
    <w:tmpl w:val="0102FBA2"/>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15">
    <w:nsid w:val="420575A5"/>
    <w:multiLevelType w:val="multilevel"/>
    <w:tmpl w:val="097E9AD4"/>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16">
    <w:nsid w:val="4C8001A7"/>
    <w:multiLevelType w:val="multilevel"/>
    <w:tmpl w:val="3986225E"/>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17">
    <w:nsid w:val="501459BF"/>
    <w:multiLevelType w:val="multilevel"/>
    <w:tmpl w:val="98B4A7B4"/>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18">
    <w:nsid w:val="609634B8"/>
    <w:multiLevelType w:val="multilevel"/>
    <w:tmpl w:val="6EB47488"/>
    <w:lvl w:ilvl="0">
      <w:start w:val="1"/>
      <w:numFmt w:val="bullet"/>
      <w:lvlText w:val="•"/>
      <w:lvlJc w:val="left"/>
      <w:rPr>
        <w:rFonts w:ascii="Calibri" w:eastAsia="Calibri" w:hAnsi="Calibri" w:cs="Calibri"/>
        <w:color w:val="000000"/>
        <w:position w:val="0"/>
        <w:u w:color="000000"/>
        <w:lang w:val="pt-PT"/>
      </w:rPr>
    </w:lvl>
    <w:lvl w:ilvl="1">
      <w:start w:val="1"/>
      <w:numFmt w:val="bullet"/>
      <w:lvlText w:val="o"/>
      <w:lvlJc w:val="left"/>
      <w:rPr>
        <w:rFonts w:ascii="Calibri" w:eastAsia="Calibri" w:hAnsi="Calibri" w:cs="Calibri"/>
        <w:color w:val="000000"/>
        <w:position w:val="0"/>
        <w:u w:color="000000"/>
        <w:lang w:val="pt-PT"/>
      </w:rPr>
    </w:lvl>
    <w:lvl w:ilvl="2">
      <w:start w:val="1"/>
      <w:numFmt w:val="bullet"/>
      <w:lvlText w:val="▪"/>
      <w:lvlJc w:val="left"/>
      <w:rPr>
        <w:rFonts w:ascii="Calibri" w:eastAsia="Calibri" w:hAnsi="Calibri" w:cs="Calibri"/>
        <w:color w:val="000000"/>
        <w:position w:val="0"/>
        <w:u w:color="000000"/>
        <w:lang w:val="pt-PT"/>
      </w:rPr>
    </w:lvl>
    <w:lvl w:ilvl="3">
      <w:start w:val="1"/>
      <w:numFmt w:val="bullet"/>
      <w:lvlText w:val="•"/>
      <w:lvlJc w:val="left"/>
      <w:rPr>
        <w:rFonts w:ascii="Calibri" w:eastAsia="Calibri" w:hAnsi="Calibri" w:cs="Calibri"/>
        <w:color w:val="000000"/>
        <w:position w:val="0"/>
        <w:u w:color="000000"/>
        <w:lang w:val="pt-PT"/>
      </w:rPr>
    </w:lvl>
    <w:lvl w:ilvl="4">
      <w:start w:val="1"/>
      <w:numFmt w:val="bullet"/>
      <w:lvlText w:val="o"/>
      <w:lvlJc w:val="left"/>
      <w:rPr>
        <w:rFonts w:ascii="Calibri" w:eastAsia="Calibri" w:hAnsi="Calibri" w:cs="Calibri"/>
        <w:color w:val="000000"/>
        <w:position w:val="0"/>
        <w:u w:color="000000"/>
        <w:lang w:val="pt-PT"/>
      </w:rPr>
    </w:lvl>
    <w:lvl w:ilvl="5">
      <w:start w:val="1"/>
      <w:numFmt w:val="bullet"/>
      <w:lvlText w:val="▪"/>
      <w:lvlJc w:val="left"/>
      <w:rPr>
        <w:rFonts w:ascii="Calibri" w:eastAsia="Calibri" w:hAnsi="Calibri" w:cs="Calibri"/>
        <w:color w:val="000000"/>
        <w:position w:val="0"/>
        <w:u w:color="000000"/>
        <w:lang w:val="pt-PT"/>
      </w:rPr>
    </w:lvl>
    <w:lvl w:ilvl="6">
      <w:start w:val="1"/>
      <w:numFmt w:val="bullet"/>
      <w:lvlText w:val="•"/>
      <w:lvlJc w:val="left"/>
      <w:rPr>
        <w:rFonts w:ascii="Calibri" w:eastAsia="Calibri" w:hAnsi="Calibri" w:cs="Calibri"/>
        <w:color w:val="000000"/>
        <w:position w:val="0"/>
        <w:u w:color="000000"/>
        <w:lang w:val="pt-PT"/>
      </w:rPr>
    </w:lvl>
    <w:lvl w:ilvl="7">
      <w:start w:val="1"/>
      <w:numFmt w:val="bullet"/>
      <w:lvlText w:val="o"/>
      <w:lvlJc w:val="left"/>
      <w:rPr>
        <w:rFonts w:ascii="Calibri" w:eastAsia="Calibri" w:hAnsi="Calibri" w:cs="Calibri"/>
        <w:color w:val="000000"/>
        <w:position w:val="0"/>
        <w:u w:color="000000"/>
        <w:lang w:val="pt-PT"/>
      </w:rPr>
    </w:lvl>
    <w:lvl w:ilvl="8">
      <w:start w:val="1"/>
      <w:numFmt w:val="bullet"/>
      <w:lvlText w:val="▪"/>
      <w:lvlJc w:val="left"/>
      <w:rPr>
        <w:rFonts w:ascii="Calibri" w:eastAsia="Calibri" w:hAnsi="Calibri" w:cs="Calibri"/>
        <w:color w:val="000000"/>
        <w:position w:val="0"/>
        <w:u w:color="000000"/>
        <w:lang w:val="pt-PT"/>
      </w:rPr>
    </w:lvl>
  </w:abstractNum>
  <w:abstractNum w:abstractNumId="19">
    <w:nsid w:val="63503064"/>
    <w:multiLevelType w:val="multilevel"/>
    <w:tmpl w:val="3C9222AC"/>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20">
    <w:nsid w:val="64834A24"/>
    <w:multiLevelType w:val="multilevel"/>
    <w:tmpl w:val="0234DCFE"/>
    <w:lvl w:ilvl="0">
      <w:numFmt w:val="bullet"/>
      <w:lvlText w:val="•"/>
      <w:lvlJc w:val="left"/>
      <w:rPr>
        <w:rFonts w:ascii="Calibri" w:eastAsia="Calibri" w:hAnsi="Calibri" w:cs="Calibri"/>
        <w:position w:val="0"/>
        <w:u w:color="000000"/>
      </w:rPr>
    </w:lvl>
    <w:lvl w:ilvl="1">
      <w:start w:val="1"/>
      <w:numFmt w:val="bullet"/>
      <w:lvlText w:val="o"/>
      <w:lvlJc w:val="left"/>
      <w:rPr>
        <w:rFonts w:ascii="Calibri" w:eastAsia="Calibri" w:hAnsi="Calibri" w:cs="Calibri"/>
        <w:position w:val="0"/>
        <w:u w:color="000000"/>
      </w:rPr>
    </w:lvl>
    <w:lvl w:ilvl="2">
      <w:start w:val="1"/>
      <w:numFmt w:val="bullet"/>
      <w:lvlText w:val="▪"/>
      <w:lvlJc w:val="left"/>
      <w:rPr>
        <w:rFonts w:ascii="Calibri" w:eastAsia="Calibri" w:hAnsi="Calibri" w:cs="Calibri"/>
        <w:position w:val="0"/>
        <w:u w:color="000000"/>
      </w:rPr>
    </w:lvl>
    <w:lvl w:ilvl="3">
      <w:start w:val="1"/>
      <w:numFmt w:val="bullet"/>
      <w:lvlText w:val="•"/>
      <w:lvlJc w:val="left"/>
      <w:rPr>
        <w:rFonts w:ascii="Calibri" w:eastAsia="Calibri" w:hAnsi="Calibri" w:cs="Calibri"/>
        <w:position w:val="0"/>
        <w:u w:color="000000"/>
      </w:rPr>
    </w:lvl>
    <w:lvl w:ilvl="4">
      <w:start w:val="1"/>
      <w:numFmt w:val="bullet"/>
      <w:lvlText w:val="o"/>
      <w:lvlJc w:val="left"/>
      <w:rPr>
        <w:rFonts w:ascii="Calibri" w:eastAsia="Calibri" w:hAnsi="Calibri" w:cs="Calibri"/>
        <w:position w:val="0"/>
        <w:u w:color="000000"/>
      </w:rPr>
    </w:lvl>
    <w:lvl w:ilvl="5">
      <w:start w:val="1"/>
      <w:numFmt w:val="bullet"/>
      <w:lvlText w:val="▪"/>
      <w:lvlJc w:val="left"/>
      <w:rPr>
        <w:rFonts w:ascii="Calibri" w:eastAsia="Calibri" w:hAnsi="Calibri" w:cs="Calibri"/>
        <w:position w:val="0"/>
        <w:u w:color="000000"/>
      </w:rPr>
    </w:lvl>
    <w:lvl w:ilvl="6">
      <w:start w:val="1"/>
      <w:numFmt w:val="bullet"/>
      <w:lvlText w:val="•"/>
      <w:lvlJc w:val="left"/>
      <w:rPr>
        <w:rFonts w:ascii="Calibri" w:eastAsia="Calibri" w:hAnsi="Calibri" w:cs="Calibri"/>
        <w:position w:val="0"/>
        <w:u w:color="000000"/>
      </w:rPr>
    </w:lvl>
    <w:lvl w:ilvl="7">
      <w:start w:val="1"/>
      <w:numFmt w:val="bullet"/>
      <w:lvlText w:val="o"/>
      <w:lvlJc w:val="left"/>
      <w:rPr>
        <w:rFonts w:ascii="Calibri" w:eastAsia="Calibri" w:hAnsi="Calibri" w:cs="Calibri"/>
        <w:position w:val="0"/>
        <w:u w:color="000000"/>
      </w:rPr>
    </w:lvl>
    <w:lvl w:ilvl="8">
      <w:start w:val="1"/>
      <w:numFmt w:val="bullet"/>
      <w:lvlText w:val="▪"/>
      <w:lvlJc w:val="left"/>
      <w:rPr>
        <w:rFonts w:ascii="Calibri" w:eastAsia="Calibri" w:hAnsi="Calibri" w:cs="Calibri"/>
        <w:position w:val="0"/>
        <w:u w:color="000000"/>
      </w:rPr>
    </w:lvl>
  </w:abstractNum>
  <w:abstractNum w:abstractNumId="21">
    <w:nsid w:val="67FF7699"/>
    <w:multiLevelType w:val="multilevel"/>
    <w:tmpl w:val="5FE43528"/>
    <w:lvl w:ilvl="0">
      <w:numFmt w:val="bullet"/>
      <w:lvlText w:val="•"/>
      <w:lvlJc w:val="left"/>
      <w:rPr>
        <w:rFonts w:ascii="Calibri" w:eastAsia="Calibri" w:hAnsi="Calibri" w:cs="Calibri"/>
        <w:color w:val="000000"/>
        <w:position w:val="0"/>
        <w:u w:color="000000"/>
        <w:lang w:val="da-DK"/>
      </w:rPr>
    </w:lvl>
    <w:lvl w:ilvl="1">
      <w:start w:val="1"/>
      <w:numFmt w:val="bullet"/>
      <w:lvlText w:val="o"/>
      <w:lvlJc w:val="left"/>
      <w:rPr>
        <w:rFonts w:ascii="Calibri" w:eastAsia="Calibri" w:hAnsi="Calibri" w:cs="Calibri"/>
        <w:color w:val="000000"/>
        <w:position w:val="0"/>
        <w:u w:color="000000"/>
        <w:lang w:val="da-DK"/>
      </w:rPr>
    </w:lvl>
    <w:lvl w:ilvl="2">
      <w:start w:val="1"/>
      <w:numFmt w:val="bullet"/>
      <w:lvlText w:val="▪"/>
      <w:lvlJc w:val="left"/>
      <w:rPr>
        <w:rFonts w:ascii="Calibri" w:eastAsia="Calibri" w:hAnsi="Calibri" w:cs="Calibri"/>
        <w:color w:val="000000"/>
        <w:position w:val="0"/>
        <w:u w:color="000000"/>
        <w:lang w:val="da-DK"/>
      </w:rPr>
    </w:lvl>
    <w:lvl w:ilvl="3">
      <w:start w:val="1"/>
      <w:numFmt w:val="bullet"/>
      <w:lvlText w:val="•"/>
      <w:lvlJc w:val="left"/>
      <w:rPr>
        <w:rFonts w:ascii="Calibri" w:eastAsia="Calibri" w:hAnsi="Calibri" w:cs="Calibri"/>
        <w:color w:val="000000"/>
        <w:position w:val="0"/>
        <w:u w:color="000000"/>
        <w:lang w:val="da-DK"/>
      </w:rPr>
    </w:lvl>
    <w:lvl w:ilvl="4">
      <w:start w:val="1"/>
      <w:numFmt w:val="bullet"/>
      <w:lvlText w:val="o"/>
      <w:lvlJc w:val="left"/>
      <w:rPr>
        <w:rFonts w:ascii="Calibri" w:eastAsia="Calibri" w:hAnsi="Calibri" w:cs="Calibri"/>
        <w:color w:val="000000"/>
        <w:position w:val="0"/>
        <w:u w:color="000000"/>
        <w:lang w:val="da-DK"/>
      </w:rPr>
    </w:lvl>
    <w:lvl w:ilvl="5">
      <w:start w:val="1"/>
      <w:numFmt w:val="bullet"/>
      <w:lvlText w:val="▪"/>
      <w:lvlJc w:val="left"/>
      <w:rPr>
        <w:rFonts w:ascii="Calibri" w:eastAsia="Calibri" w:hAnsi="Calibri" w:cs="Calibri"/>
        <w:color w:val="000000"/>
        <w:position w:val="0"/>
        <w:u w:color="000000"/>
        <w:lang w:val="da-DK"/>
      </w:rPr>
    </w:lvl>
    <w:lvl w:ilvl="6">
      <w:start w:val="1"/>
      <w:numFmt w:val="bullet"/>
      <w:lvlText w:val="•"/>
      <w:lvlJc w:val="left"/>
      <w:rPr>
        <w:rFonts w:ascii="Calibri" w:eastAsia="Calibri" w:hAnsi="Calibri" w:cs="Calibri"/>
        <w:color w:val="000000"/>
        <w:position w:val="0"/>
        <w:u w:color="000000"/>
        <w:lang w:val="da-DK"/>
      </w:rPr>
    </w:lvl>
    <w:lvl w:ilvl="7">
      <w:start w:val="1"/>
      <w:numFmt w:val="bullet"/>
      <w:lvlText w:val="o"/>
      <w:lvlJc w:val="left"/>
      <w:rPr>
        <w:rFonts w:ascii="Calibri" w:eastAsia="Calibri" w:hAnsi="Calibri" w:cs="Calibri"/>
        <w:color w:val="000000"/>
        <w:position w:val="0"/>
        <w:u w:color="000000"/>
        <w:lang w:val="da-DK"/>
      </w:rPr>
    </w:lvl>
    <w:lvl w:ilvl="8">
      <w:start w:val="1"/>
      <w:numFmt w:val="bullet"/>
      <w:lvlText w:val="▪"/>
      <w:lvlJc w:val="left"/>
      <w:rPr>
        <w:rFonts w:ascii="Calibri" w:eastAsia="Calibri" w:hAnsi="Calibri" w:cs="Calibri"/>
        <w:color w:val="000000"/>
        <w:position w:val="0"/>
        <w:u w:color="000000"/>
        <w:lang w:val="da-DK"/>
      </w:rPr>
    </w:lvl>
  </w:abstractNum>
  <w:abstractNum w:abstractNumId="22">
    <w:nsid w:val="68B3762F"/>
    <w:multiLevelType w:val="multilevel"/>
    <w:tmpl w:val="7D5225E4"/>
    <w:lvl w:ilvl="0">
      <w:numFmt w:val="bullet"/>
      <w:lvlText w:val="•"/>
      <w:lvlJc w:val="left"/>
      <w:rPr>
        <w:rFonts w:ascii="Calibri" w:eastAsia="Calibri" w:hAnsi="Calibri" w:cs="Calibri"/>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3">
    <w:nsid w:val="71BE5C30"/>
    <w:multiLevelType w:val="multilevel"/>
    <w:tmpl w:val="D9788EE4"/>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24">
    <w:nsid w:val="72F43BD6"/>
    <w:multiLevelType w:val="multilevel"/>
    <w:tmpl w:val="91ACE756"/>
    <w:styleLink w:val="List1"/>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25">
    <w:nsid w:val="78094F6E"/>
    <w:multiLevelType w:val="multilevel"/>
    <w:tmpl w:val="CDD60ABA"/>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26">
    <w:nsid w:val="7A44449C"/>
    <w:multiLevelType w:val="multilevel"/>
    <w:tmpl w:val="9D4E4F08"/>
    <w:lvl w:ilvl="0">
      <w:numFmt w:val="bullet"/>
      <w:lvlText w:val="•"/>
      <w:lvlJc w:val="left"/>
      <w:rPr>
        <w:rFonts w:ascii="Calibri" w:eastAsia="Calibri" w:hAnsi="Calibri" w:cs="Calibri"/>
        <w:color w:val="000000"/>
        <w:position w:val="0"/>
        <w:u w:color="000000"/>
      </w:rPr>
    </w:lvl>
    <w:lvl w:ilvl="1">
      <w:start w:val="1"/>
      <w:numFmt w:val="bullet"/>
      <w:lvlText w:val="o"/>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o"/>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o"/>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num w:numId="1">
    <w:abstractNumId w:val="18"/>
  </w:num>
  <w:num w:numId="2">
    <w:abstractNumId w:val="1"/>
  </w:num>
  <w:num w:numId="3">
    <w:abstractNumId w:val="12"/>
  </w:num>
  <w:num w:numId="4">
    <w:abstractNumId w:val="25"/>
  </w:num>
  <w:num w:numId="5">
    <w:abstractNumId w:val="22"/>
  </w:num>
  <w:num w:numId="6">
    <w:abstractNumId w:val="26"/>
  </w:num>
  <w:num w:numId="7">
    <w:abstractNumId w:val="8"/>
  </w:num>
  <w:num w:numId="8">
    <w:abstractNumId w:val="7"/>
  </w:num>
  <w:num w:numId="9">
    <w:abstractNumId w:val="0"/>
  </w:num>
  <w:num w:numId="10">
    <w:abstractNumId w:val="21"/>
  </w:num>
  <w:num w:numId="11">
    <w:abstractNumId w:val="19"/>
  </w:num>
  <w:num w:numId="12">
    <w:abstractNumId w:val="14"/>
  </w:num>
  <w:num w:numId="13">
    <w:abstractNumId w:val="2"/>
  </w:num>
  <w:num w:numId="14">
    <w:abstractNumId w:val="5"/>
  </w:num>
  <w:num w:numId="15">
    <w:abstractNumId w:val="9"/>
  </w:num>
  <w:num w:numId="16">
    <w:abstractNumId w:val="10"/>
  </w:num>
  <w:num w:numId="17">
    <w:abstractNumId w:val="11"/>
  </w:num>
  <w:num w:numId="18">
    <w:abstractNumId w:val="23"/>
  </w:num>
  <w:num w:numId="19">
    <w:abstractNumId w:val="3"/>
  </w:num>
  <w:num w:numId="20">
    <w:abstractNumId w:val="15"/>
  </w:num>
  <w:num w:numId="21">
    <w:abstractNumId w:val="4"/>
  </w:num>
  <w:num w:numId="22">
    <w:abstractNumId w:val="13"/>
  </w:num>
  <w:num w:numId="23">
    <w:abstractNumId w:val="20"/>
  </w:num>
  <w:num w:numId="24">
    <w:abstractNumId w:val="17"/>
  </w:num>
  <w:num w:numId="25">
    <w:abstractNumId w:val="6"/>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D0163"/>
    <w:rsid w:val="00057028"/>
    <w:rsid w:val="001A23DC"/>
    <w:rsid w:val="00492286"/>
    <w:rsid w:val="005D0163"/>
    <w:rsid w:val="00B26337"/>
    <w:rsid w:val="00DB6182"/>
    <w:rsid w:val="00DE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pBdr>
        <w:top w:val="single" w:sz="18" w:space="0" w:color="000000"/>
        <w:left w:val="single" w:sz="18" w:space="0" w:color="000000"/>
        <w:bottom w:val="single" w:sz="18" w:space="0" w:color="000000"/>
        <w:right w:val="single" w:sz="18" w:space="0" w:color="000000"/>
      </w:pBdr>
      <w:jc w:val="center"/>
    </w:pPr>
    <w:rPr>
      <w:rFonts w:hAnsi="Arial Unicode MS" w:cs="Arial Unicode MS"/>
      <w:b/>
      <w:bCs/>
      <w:color w:val="000000"/>
      <w:sz w:val="36"/>
      <w:szCs w:val="36"/>
      <w:u w:color="000000"/>
    </w:rPr>
  </w:style>
  <w:style w:type="paragraph" w:customStyle="1" w:styleId="Heading">
    <w:name w:val="Heading"/>
    <w:next w:val="Body"/>
    <w:pPr>
      <w:keepNext/>
      <w:jc w:val="center"/>
      <w:outlineLvl w:val="0"/>
    </w:pPr>
    <w:rPr>
      <w:rFonts w:ascii="Times" w:hAnsi="Arial Unicode MS" w:cs="Arial Unicode MS"/>
      <w:b/>
      <w:bCs/>
      <w:color w:val="000000"/>
      <w:sz w:val="36"/>
      <w:szCs w:val="36"/>
      <w:u w:color="000000"/>
    </w:rPr>
  </w:style>
  <w:style w:type="paragraph" w:customStyle="1" w:styleId="Body">
    <w:name w:val="Body"/>
    <w:rPr>
      <w:rFonts w:ascii="Times" w:hAnsi="Arial Unicode MS" w:cs="Arial Unicode MS"/>
      <w:color w:val="000000"/>
      <w:sz w:val="24"/>
      <w:szCs w:val="24"/>
      <w:u w:color="000000"/>
    </w:rPr>
  </w:style>
  <w:style w:type="paragraph" w:customStyle="1" w:styleId="BodyA">
    <w:name w:val="Body A"/>
    <w:rPr>
      <w:rFonts w:ascii="Helvetica" w:hAnsi="Arial Unicode MS" w:cs="Arial Unicode MS"/>
      <w:color w:val="000000"/>
      <w:sz w:val="22"/>
      <w:szCs w:val="22"/>
      <w:u w:color="000000"/>
    </w:rPr>
  </w:style>
  <w:style w:type="paragraph" w:styleId="ListParagraph">
    <w:name w:val="List Paragraph"/>
    <w:pPr>
      <w:ind w:left="720"/>
    </w:pPr>
    <w:rPr>
      <w:rFonts w:ascii="Times" w:hAnsi="Arial Unicode MS" w:cs="Arial Unicode MS"/>
      <w:color w:val="000000"/>
      <w:sz w:val="24"/>
      <w:szCs w:val="24"/>
      <w:u w:color="000000"/>
    </w:rPr>
  </w:style>
  <w:style w:type="numbering" w:customStyle="1" w:styleId="List0">
    <w:name w:val="List 0"/>
    <w:basedOn w:val="ImportedStyle1"/>
    <w:pPr>
      <w:numPr>
        <w:numId w:val="13"/>
      </w:numPr>
    </w:pPr>
  </w:style>
  <w:style w:type="numbering" w:customStyle="1" w:styleId="ImportedStyle1">
    <w:name w:val="Imported Style 1"/>
  </w:style>
  <w:style w:type="numbering" w:customStyle="1" w:styleId="List1">
    <w:name w:val="List 1"/>
    <w:basedOn w:val="ImportedStyle2"/>
    <w:pPr>
      <w:numPr>
        <w:numId w:val="27"/>
      </w:numPr>
    </w:pPr>
  </w:style>
  <w:style w:type="numbering" w:customStyle="1" w:styleId="ImportedStyle2">
    <w:name w:val="Imported Style 2"/>
  </w:style>
  <w:style w:type="paragraph" w:styleId="BalloonText">
    <w:name w:val="Balloon Text"/>
    <w:basedOn w:val="Normal"/>
    <w:link w:val="BalloonTextChar"/>
    <w:uiPriority w:val="99"/>
    <w:semiHidden/>
    <w:unhideWhenUsed/>
    <w:rsid w:val="001A23DC"/>
    <w:rPr>
      <w:rFonts w:ascii="Tahoma" w:hAnsi="Tahoma" w:cs="Tahoma"/>
      <w:sz w:val="16"/>
      <w:szCs w:val="16"/>
    </w:rPr>
  </w:style>
  <w:style w:type="character" w:customStyle="1" w:styleId="BalloonTextChar">
    <w:name w:val="Balloon Text Char"/>
    <w:basedOn w:val="DefaultParagraphFont"/>
    <w:link w:val="BalloonText"/>
    <w:uiPriority w:val="99"/>
    <w:semiHidden/>
    <w:rsid w:val="001A2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pBdr>
        <w:top w:val="single" w:sz="18" w:space="0" w:color="000000"/>
        <w:left w:val="single" w:sz="18" w:space="0" w:color="000000"/>
        <w:bottom w:val="single" w:sz="18" w:space="0" w:color="000000"/>
        <w:right w:val="single" w:sz="18" w:space="0" w:color="000000"/>
      </w:pBdr>
      <w:jc w:val="center"/>
    </w:pPr>
    <w:rPr>
      <w:rFonts w:hAnsi="Arial Unicode MS" w:cs="Arial Unicode MS"/>
      <w:b/>
      <w:bCs/>
      <w:color w:val="000000"/>
      <w:sz w:val="36"/>
      <w:szCs w:val="36"/>
      <w:u w:color="000000"/>
    </w:rPr>
  </w:style>
  <w:style w:type="paragraph" w:customStyle="1" w:styleId="Heading">
    <w:name w:val="Heading"/>
    <w:next w:val="Body"/>
    <w:pPr>
      <w:keepNext/>
      <w:jc w:val="center"/>
      <w:outlineLvl w:val="0"/>
    </w:pPr>
    <w:rPr>
      <w:rFonts w:ascii="Times" w:hAnsi="Arial Unicode MS" w:cs="Arial Unicode MS"/>
      <w:b/>
      <w:bCs/>
      <w:color w:val="000000"/>
      <w:sz w:val="36"/>
      <w:szCs w:val="36"/>
      <w:u w:color="000000"/>
    </w:rPr>
  </w:style>
  <w:style w:type="paragraph" w:customStyle="1" w:styleId="Body">
    <w:name w:val="Body"/>
    <w:rPr>
      <w:rFonts w:ascii="Times" w:hAnsi="Arial Unicode MS" w:cs="Arial Unicode MS"/>
      <w:color w:val="000000"/>
      <w:sz w:val="24"/>
      <w:szCs w:val="24"/>
      <w:u w:color="000000"/>
    </w:rPr>
  </w:style>
  <w:style w:type="paragraph" w:customStyle="1" w:styleId="BodyA">
    <w:name w:val="Body A"/>
    <w:rPr>
      <w:rFonts w:ascii="Helvetica" w:hAnsi="Arial Unicode MS" w:cs="Arial Unicode MS"/>
      <w:color w:val="000000"/>
      <w:sz w:val="22"/>
      <w:szCs w:val="22"/>
      <w:u w:color="000000"/>
    </w:rPr>
  </w:style>
  <w:style w:type="paragraph" w:styleId="ListParagraph">
    <w:name w:val="List Paragraph"/>
    <w:pPr>
      <w:ind w:left="720"/>
    </w:pPr>
    <w:rPr>
      <w:rFonts w:ascii="Times" w:hAnsi="Arial Unicode MS" w:cs="Arial Unicode MS"/>
      <w:color w:val="000000"/>
      <w:sz w:val="24"/>
      <w:szCs w:val="24"/>
      <w:u w:color="000000"/>
    </w:rPr>
  </w:style>
  <w:style w:type="numbering" w:customStyle="1" w:styleId="List0">
    <w:name w:val="List 0"/>
    <w:basedOn w:val="ImportedStyle1"/>
    <w:pPr>
      <w:numPr>
        <w:numId w:val="13"/>
      </w:numPr>
    </w:pPr>
  </w:style>
  <w:style w:type="numbering" w:customStyle="1" w:styleId="ImportedStyle1">
    <w:name w:val="Imported Style 1"/>
  </w:style>
  <w:style w:type="numbering" w:customStyle="1" w:styleId="List1">
    <w:name w:val="List 1"/>
    <w:basedOn w:val="ImportedStyle2"/>
    <w:pPr>
      <w:numPr>
        <w:numId w:val="27"/>
      </w:numPr>
    </w:pPr>
  </w:style>
  <w:style w:type="numbering" w:customStyle="1" w:styleId="ImportedStyle2">
    <w:name w:val="Imported Style 2"/>
  </w:style>
  <w:style w:type="paragraph" w:styleId="BalloonText">
    <w:name w:val="Balloon Text"/>
    <w:basedOn w:val="Normal"/>
    <w:link w:val="BalloonTextChar"/>
    <w:uiPriority w:val="99"/>
    <w:semiHidden/>
    <w:unhideWhenUsed/>
    <w:rsid w:val="001A23DC"/>
    <w:rPr>
      <w:rFonts w:ascii="Tahoma" w:hAnsi="Tahoma" w:cs="Tahoma"/>
      <w:sz w:val="16"/>
      <w:szCs w:val="16"/>
    </w:rPr>
  </w:style>
  <w:style w:type="character" w:customStyle="1" w:styleId="BalloonTextChar">
    <w:name w:val="Balloon Text Char"/>
    <w:basedOn w:val="DefaultParagraphFont"/>
    <w:link w:val="BalloonText"/>
    <w:uiPriority w:val="99"/>
    <w:semiHidden/>
    <w:rsid w:val="001A2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a:ea typeface="Times"/>
            <a:cs typeface="Time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Kilburn</dc:creator>
  <cp:lastModifiedBy>Corinne Earle</cp:lastModifiedBy>
  <cp:revision>2</cp:revision>
  <dcterms:created xsi:type="dcterms:W3CDTF">2015-03-26T18:18:00Z</dcterms:created>
  <dcterms:modified xsi:type="dcterms:W3CDTF">2015-03-26T18:18:00Z</dcterms:modified>
</cp:coreProperties>
</file>